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44" w:rsidRDefault="00474F44" w:rsidP="00474F44">
      <w:pPr>
        <w:ind w:firstLine="709"/>
        <w:jc w:val="both"/>
      </w:pPr>
      <w:proofErr w:type="gramStart"/>
      <w:r>
        <w:t>Пермская краевая организация Профсоюза работников государственных учреждений и общественного обслуживания России обеспечивает заключение коллективных договоров в организациях, где действует Профсоюз: предоставляется макет коллективного договора, разработанный специально для государственных и муниципальных учреждений и органов власти, оказываются консультации по порядку заключения коллективных договоров, их содержанию, перед уведомительной регистрацией в Министерстве предпринимательства и торговли Пермского края коллективные договоры проходят экспертизу в краевом комитете</w:t>
      </w:r>
      <w:proofErr w:type="gramEnd"/>
      <w:r>
        <w:t xml:space="preserve"> и получают заключение. Ежегодно вместе со статистическим отчетом собирается информация о проведенных заседаниях профкомов об итогах исполнения коллективного договора или о причинах его не заключения. Всем организациям, где коллективный договор не заключен, оказывается помощь в его разработке.</w:t>
      </w:r>
    </w:p>
    <w:p w:rsidR="00474F44" w:rsidRPr="003B0DDA" w:rsidRDefault="00474F44" w:rsidP="00474F44">
      <w:pPr>
        <w:jc w:val="center"/>
        <w:rPr>
          <w:b/>
          <w:sz w:val="28"/>
          <w:szCs w:val="28"/>
        </w:rPr>
      </w:pPr>
      <w:r w:rsidRPr="003B0DDA">
        <w:rPr>
          <w:b/>
          <w:sz w:val="28"/>
          <w:szCs w:val="28"/>
        </w:rPr>
        <w:t>КОЛЛЕКТИВНЫЙ ДОГОВОР</w:t>
      </w:r>
    </w:p>
    <w:p w:rsidR="00474F44" w:rsidRDefault="00474F44" w:rsidP="00474F44">
      <w:pPr>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(Статья 40 ТК РФ).</w:t>
      </w:r>
    </w:p>
    <w:p w:rsidR="00474F44" w:rsidRDefault="00474F44" w:rsidP="00474F44">
      <w:pPr>
        <w:jc w:val="both"/>
      </w:pPr>
      <w:r>
        <w:t>Трудовой кодекс изменил условия представительства сторон, порядок разработки и заключения коллективного договора. Специальный раздел Кодекса посвящен социальному партнерству в сфере труда, одной из форм которого названы коллективные переговоры по подготовке проектов коллективных договоров, соглашений и их заключению.</w:t>
      </w:r>
    </w:p>
    <w:p w:rsidR="00474F44" w:rsidRDefault="00474F44" w:rsidP="00474F44">
      <w:pPr>
        <w:jc w:val="both"/>
      </w:pPr>
      <w:r>
        <w:t>Коллективный договор заключается на основе принципов социального партнерства:</w:t>
      </w:r>
    </w:p>
    <w:p w:rsidR="00474F44" w:rsidRDefault="00474F44" w:rsidP="00474F44">
      <w:pPr>
        <w:jc w:val="both"/>
      </w:pPr>
      <w:r>
        <w:t>• равноправия сторон;</w:t>
      </w:r>
    </w:p>
    <w:p w:rsidR="00474F44" w:rsidRDefault="00474F44" w:rsidP="00474F44">
      <w:pPr>
        <w:jc w:val="both"/>
      </w:pPr>
      <w:r>
        <w:t>• уважения и учета интересов сторон;</w:t>
      </w:r>
    </w:p>
    <w:p w:rsidR="00474F44" w:rsidRDefault="00474F44" w:rsidP="00474F44">
      <w:pPr>
        <w:jc w:val="both"/>
      </w:pPr>
      <w:r>
        <w:t>• заинтересованности сторон в участии в договорных отношениях;</w:t>
      </w:r>
    </w:p>
    <w:p w:rsidR="00474F44" w:rsidRDefault="00474F44" w:rsidP="00474F44">
      <w:pPr>
        <w:jc w:val="both"/>
      </w:pPr>
      <w:r>
        <w:t>• содействия государства в укреплении и развитии социального партнерства на демократической основе;</w:t>
      </w:r>
    </w:p>
    <w:p w:rsidR="00474F44" w:rsidRDefault="00474F44" w:rsidP="00474F44">
      <w:pPr>
        <w:jc w:val="both"/>
      </w:pPr>
      <w:r>
        <w:t>• соблюдения сторонами и их представителями законов и иных нормативных правовых актов;</w:t>
      </w:r>
    </w:p>
    <w:p w:rsidR="00474F44" w:rsidRDefault="00474F44" w:rsidP="00474F44">
      <w:pPr>
        <w:jc w:val="both"/>
      </w:pPr>
      <w:r>
        <w:t>• полномочности представителей сторон;</w:t>
      </w:r>
    </w:p>
    <w:p w:rsidR="00474F44" w:rsidRDefault="00474F44" w:rsidP="00474F44">
      <w:pPr>
        <w:jc w:val="both"/>
      </w:pPr>
      <w:r>
        <w:t>• свободы выбора при обсуждении вопросов, входящих в сферу труда;</w:t>
      </w:r>
    </w:p>
    <w:p w:rsidR="00474F44" w:rsidRDefault="00474F44" w:rsidP="00474F44">
      <w:pPr>
        <w:jc w:val="both"/>
      </w:pPr>
      <w:r>
        <w:t>• добровольности принятия сторонами на себя обязательств;</w:t>
      </w:r>
    </w:p>
    <w:p w:rsidR="00474F44" w:rsidRDefault="00474F44" w:rsidP="00474F44">
      <w:pPr>
        <w:jc w:val="both"/>
      </w:pPr>
      <w:r>
        <w:t>• реальности обязательств, принимаемых сторонами на себя;</w:t>
      </w:r>
    </w:p>
    <w:p w:rsidR="00474F44" w:rsidRDefault="00474F44" w:rsidP="00474F44">
      <w:pPr>
        <w:jc w:val="both"/>
      </w:pPr>
      <w:r>
        <w:t>• обязательности выполнения коллективных договоров, соглашений;</w:t>
      </w:r>
    </w:p>
    <w:p w:rsidR="00474F44" w:rsidRDefault="00474F44" w:rsidP="00474F44">
      <w:pPr>
        <w:jc w:val="both"/>
      </w:pPr>
      <w:r>
        <w:t xml:space="preserve">• </w:t>
      </w:r>
      <w:proofErr w:type="gramStart"/>
      <w:r>
        <w:t>контроля за</w:t>
      </w:r>
      <w:proofErr w:type="gramEnd"/>
      <w:r>
        <w:t xml:space="preserve"> выполнением принятых коллективных договоров, соглашений;</w:t>
      </w:r>
    </w:p>
    <w:p w:rsidR="00474F44" w:rsidRDefault="00474F44" w:rsidP="00474F44">
      <w:pPr>
        <w:jc w:val="both"/>
      </w:pPr>
      <w:r>
        <w:t>• ответственности сторон, их представителей за невыполнение по их вине коллективных договоров, соглашений.</w:t>
      </w:r>
    </w:p>
    <w:p w:rsidR="004E1475" w:rsidRPr="004E1475" w:rsidRDefault="004E1475" w:rsidP="00474F44">
      <w:pPr>
        <w:jc w:val="center"/>
        <w:rPr>
          <w:b/>
        </w:rPr>
      </w:pPr>
    </w:p>
    <w:p w:rsidR="00474F44" w:rsidRPr="00102C23" w:rsidRDefault="00474F44" w:rsidP="00474F44">
      <w:pPr>
        <w:jc w:val="center"/>
        <w:rPr>
          <w:b/>
        </w:rPr>
      </w:pPr>
      <w:bookmarkStart w:id="0" w:name="_GoBack"/>
      <w:bookmarkEnd w:id="0"/>
      <w:r w:rsidRPr="00102C23">
        <w:rPr>
          <w:b/>
        </w:rPr>
        <w:lastRenderedPageBreak/>
        <w:t>Почему коллективный договор нужен работодателю?</w:t>
      </w:r>
    </w:p>
    <w:p w:rsidR="00474F44" w:rsidRDefault="00474F44" w:rsidP="00474F44">
      <w:pPr>
        <w:jc w:val="both"/>
      </w:pPr>
      <w:r>
        <w:t xml:space="preserve">Как правило, его заключение оказывает положительное влияние на мотивацию труда. Люди трудятся с большей отдачей, когда видят, что руководитель считается с их мнением и интересами, а не воспринимает их простыми "винтиками" в большом производственном механизме. Наличие коллективного договора - признак солидной организации, уверенно смотрящей вперед, заботящейся о своем кадровом потенциале. В процессе работы над проектом </w:t>
      </w:r>
      <w:proofErr w:type="spellStart"/>
      <w:r>
        <w:t>колдоговора</w:t>
      </w:r>
      <w:proofErr w:type="spellEnd"/>
      <w:r>
        <w:t xml:space="preserve"> у руководителя появляется уникальная возможность составить максимально точное представление о реальных интересах и потребностях работников. Заключение коллективного договора помогает наладить партнерские отношения работодателя с профсоюзом.</w:t>
      </w:r>
    </w:p>
    <w:p w:rsidR="00474F44" w:rsidRPr="00102C23" w:rsidRDefault="00474F44" w:rsidP="00474F44">
      <w:pPr>
        <w:jc w:val="center"/>
        <w:rPr>
          <w:b/>
        </w:rPr>
      </w:pPr>
      <w:r w:rsidRPr="00102C23">
        <w:rPr>
          <w:b/>
        </w:rPr>
        <w:t>Почему коллективный договор нужен работникам и профсоюзам?</w:t>
      </w:r>
    </w:p>
    <w:p w:rsidR="00474F44" w:rsidRDefault="00474F44" w:rsidP="00474F44">
      <w:pPr>
        <w:jc w:val="both"/>
      </w:pPr>
      <w:r>
        <w:t>Он устанавливает права и гарантии, улучшающие их положение по сравнению с законодательством. Работникам следует понимать, что в ситуации, существующей на рынке труда, большинство из них не смогут в одиночку получить те условия труда, которых может добиться профсоюз в процессе коллективных переговоров. Коллективный договор - главный инструмент реализации защитной функции профсоюза в организации, показатель эффективности работы профкома. В нем содержится механизм реализации законных прав профсоюза, что способствует его деятельности в организации.</w:t>
      </w:r>
    </w:p>
    <w:p w:rsidR="00474F44" w:rsidRDefault="00474F44" w:rsidP="00474F44">
      <w:pPr>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474F44" w:rsidRDefault="00474F44" w:rsidP="00474F44">
      <w:pPr>
        <w:jc w:val="both"/>
      </w:pPr>
      <w:r>
        <w:t>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(части вторая - пятая статьи 37 настоящего Кодекса).</w:t>
      </w:r>
    </w:p>
    <w:p w:rsidR="00474F44" w:rsidRPr="00102C23" w:rsidRDefault="00474F44" w:rsidP="00474F44">
      <w:pPr>
        <w:jc w:val="center"/>
        <w:rPr>
          <w:b/>
        </w:rPr>
      </w:pPr>
      <w:r w:rsidRPr="00102C23">
        <w:rPr>
          <w:b/>
        </w:rPr>
        <w:t>Действие коллективного договора</w:t>
      </w:r>
    </w:p>
    <w:p w:rsidR="00474F44" w:rsidRDefault="00474F44" w:rsidP="00474F44">
      <w:pPr>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 Стороны имеют право продлевать действие коллективного договора на срок не более трех лет, таким образом, максимальная продолжительность действия коллективного договора составляет 6 лет (части первая и вторая статьи 43 ТК РФ).</w:t>
      </w:r>
    </w:p>
    <w:p w:rsidR="00474F44" w:rsidRDefault="00474F44" w:rsidP="00474F44">
      <w:pPr>
        <w:jc w:val="both"/>
      </w:pPr>
      <w:r>
        <w:t>Обращаем ваше внимание, что решение о продлении действия коллективного договора необходимо документально оформить.</w:t>
      </w:r>
    </w:p>
    <w:p w:rsidR="00474F44" w:rsidRDefault="00474F44" w:rsidP="00474F44">
      <w:pPr>
        <w:jc w:val="both"/>
      </w:pPr>
      <w:proofErr w:type="gramStart"/>
      <w:r>
        <w:t>Если к моменту окончания срока действия коллективного договора представители сторон не заключат новый или не примут решение о продлении действующего, работники на какое-то время могут лишиться установленных им гарантий и льгот, поскольку правовых оснований для их предоставления не будет – действие коллективного договора «автоматически» не продляется.</w:t>
      </w:r>
      <w:proofErr w:type="gramEnd"/>
    </w:p>
    <w:p w:rsidR="00474F44" w:rsidRDefault="00474F44" w:rsidP="00474F44">
      <w:pPr>
        <w:jc w:val="both"/>
      </w:pPr>
      <w:r>
        <w:lastRenderedPageBreak/>
        <w:t xml:space="preserve">Если одна из сторон сочтет невозможным дальнейшее выполнение тех или иных условий коллективного договора или возникнет необходимость включения в коллективный договор дополнительных положений, то заинтересованная сторона должна письменно уведомить об этом другую сторону с указанием причин изменения договора.  </w:t>
      </w:r>
    </w:p>
    <w:p w:rsidR="00474F44" w:rsidRDefault="00474F44" w:rsidP="00474F44">
      <w:pPr>
        <w:jc w:val="both"/>
      </w:pPr>
      <w:r>
        <w:t>Изменения и дополнения коллективного договора в течение срока его действия производятся только по взаимному согласию сторон в порядке, установленном ТК РФ для его заключения (ст. 44 ТК РФ), либо в порядке, установленном коллективным договором.</w:t>
      </w:r>
    </w:p>
    <w:p w:rsidR="00474F44" w:rsidRDefault="00474F44" w:rsidP="00474F44">
      <w:pPr>
        <w:jc w:val="both"/>
      </w:pPr>
      <w:r>
        <w:t>Коллективный договор сохраняет свое действие:</w:t>
      </w:r>
    </w:p>
    <w:p w:rsidR="00474F44" w:rsidRDefault="00474F44" w:rsidP="00474F44">
      <w:pPr>
        <w:jc w:val="both"/>
      </w:pPr>
      <w:r>
        <w:t>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474F44" w:rsidRDefault="00474F44" w:rsidP="00474F44">
      <w:pPr>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474F44" w:rsidRDefault="00474F44" w:rsidP="00474F44">
      <w:pPr>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474F44" w:rsidRDefault="00474F44" w:rsidP="00474F44">
      <w:pPr>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474F44" w:rsidRDefault="00474F44" w:rsidP="00474F44">
      <w:pPr>
        <w:jc w:val="both"/>
      </w:pPr>
      <w:r>
        <w:t>При ликвидации организации коллективный договор сохраняет свое действие в течение всего срока проведения ликвидации.</w:t>
      </w:r>
    </w:p>
    <w:p w:rsidR="00474F44" w:rsidRDefault="00474F44" w:rsidP="00474F44">
      <w:pPr>
        <w:spacing w:after="0" w:line="240" w:lineRule="auto"/>
        <w:jc w:val="center"/>
      </w:pPr>
      <w:r>
        <w:t>ПО ВСЕМ ВОПРОСАМ ОБРАЩАТЬСЯ</w:t>
      </w:r>
    </w:p>
    <w:p w:rsidR="00474F44" w:rsidRDefault="00474F44" w:rsidP="00474F44">
      <w:pPr>
        <w:spacing w:after="0" w:line="240" w:lineRule="auto"/>
        <w:jc w:val="center"/>
      </w:pPr>
      <w:r>
        <w:t>ТЕХНИЧЕСКАЯ ИНСПЕКЦИЯ ТРУДА</w:t>
      </w:r>
    </w:p>
    <w:p w:rsidR="00474F44" w:rsidRDefault="00474F44" w:rsidP="00474F44">
      <w:pPr>
        <w:spacing w:after="0" w:line="240" w:lineRule="auto"/>
        <w:jc w:val="center"/>
      </w:pPr>
      <w:r>
        <w:t>ПЕРМСКОЙ КРАЕВОЙ ОРГАНИЗАЦИИ</w:t>
      </w:r>
    </w:p>
    <w:p w:rsidR="00474F44" w:rsidRDefault="00474F44" w:rsidP="00474F44">
      <w:pPr>
        <w:spacing w:after="0" w:line="240" w:lineRule="auto"/>
        <w:jc w:val="center"/>
      </w:pPr>
      <w:r>
        <w:t>ОБЩЕРОССИЙСКОГО ПРОФСОЮЗА РГУ и ОО РФ</w:t>
      </w:r>
    </w:p>
    <w:p w:rsidR="00474F44" w:rsidRDefault="00474F44" w:rsidP="00474F44">
      <w:pPr>
        <w:spacing w:after="0" w:line="240" w:lineRule="auto"/>
        <w:jc w:val="center"/>
      </w:pPr>
      <w:r>
        <w:t>тел. 8 (342) 218 34 71  факс: 8 (342) 210 35 54</w:t>
      </w:r>
    </w:p>
    <w:p w:rsidR="00474F44" w:rsidRDefault="00474F44" w:rsidP="00474F44">
      <w:pPr>
        <w:jc w:val="center"/>
      </w:pPr>
      <w:r>
        <w:t>e-</w:t>
      </w:r>
      <w:proofErr w:type="spellStart"/>
      <w:r>
        <w:t>mail</w:t>
      </w:r>
      <w:proofErr w:type="spellEnd"/>
      <w:r>
        <w:t xml:space="preserve">: </w:t>
      </w:r>
      <w:proofErr w:type="spellStart"/>
      <w:r>
        <w:rPr>
          <w:lang w:val="en-US"/>
        </w:rPr>
        <w:t>gosobkom</w:t>
      </w:r>
      <w:proofErr w:type="spellEnd"/>
      <w:r>
        <w:t>@</w:t>
      </w:r>
      <w:proofErr w:type="spellStart"/>
      <w:r>
        <w:rPr>
          <w:lang w:val="en-US"/>
        </w:rPr>
        <w:t>yandex</w:t>
      </w:r>
      <w:proofErr w:type="spellEnd"/>
      <w:r>
        <w:t>.</w:t>
      </w:r>
      <w:proofErr w:type="spellStart"/>
      <w:r>
        <w:t>ru</w:t>
      </w:r>
      <w:proofErr w:type="spellEnd"/>
    </w:p>
    <w:p w:rsidR="00474F44" w:rsidRDefault="00474F44" w:rsidP="00474F44">
      <w:pPr>
        <w:jc w:val="center"/>
      </w:pPr>
    </w:p>
    <w:p w:rsidR="00B65516" w:rsidRDefault="00B65516"/>
    <w:sectPr w:rsidR="00B65516" w:rsidSect="00C0387E">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AD6" w:rsidRDefault="00452AD6">
      <w:pPr>
        <w:spacing w:after="0" w:line="240" w:lineRule="auto"/>
      </w:pPr>
      <w:r>
        <w:separator/>
      </w:r>
    </w:p>
  </w:endnote>
  <w:endnote w:type="continuationSeparator" w:id="0">
    <w:p w:rsidR="00452AD6" w:rsidRDefault="0045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336432"/>
      <w:docPartObj>
        <w:docPartGallery w:val="Page Numbers (Bottom of Page)"/>
        <w:docPartUnique/>
      </w:docPartObj>
    </w:sdtPr>
    <w:sdtEndPr/>
    <w:sdtContent>
      <w:p w:rsidR="004D1632" w:rsidRDefault="00474F44">
        <w:pPr>
          <w:pStyle w:val="a3"/>
          <w:jc w:val="center"/>
        </w:pPr>
        <w:r>
          <w:fldChar w:fldCharType="begin"/>
        </w:r>
        <w:r>
          <w:instrText>PAGE   \* MERGEFORMAT</w:instrText>
        </w:r>
        <w:r>
          <w:fldChar w:fldCharType="separate"/>
        </w:r>
        <w:r w:rsidR="004E1475">
          <w:rPr>
            <w:noProof/>
          </w:rPr>
          <w:t>3</w:t>
        </w:r>
        <w:r>
          <w:fldChar w:fldCharType="end"/>
        </w:r>
      </w:p>
    </w:sdtContent>
  </w:sdt>
  <w:p w:rsidR="004D1632" w:rsidRDefault="00452AD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AD6" w:rsidRDefault="00452AD6">
      <w:pPr>
        <w:spacing w:after="0" w:line="240" w:lineRule="auto"/>
      </w:pPr>
      <w:r>
        <w:separator/>
      </w:r>
    </w:p>
  </w:footnote>
  <w:footnote w:type="continuationSeparator" w:id="0">
    <w:p w:rsidR="00452AD6" w:rsidRDefault="00452A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44"/>
    <w:rsid w:val="00452AD6"/>
    <w:rsid w:val="00474F44"/>
    <w:rsid w:val="004E1475"/>
    <w:rsid w:val="00541F4E"/>
    <w:rsid w:val="00B65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F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74F4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74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F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74F4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74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Рита</cp:lastModifiedBy>
  <cp:revision>2</cp:revision>
  <dcterms:created xsi:type="dcterms:W3CDTF">2021-05-18T11:10:00Z</dcterms:created>
  <dcterms:modified xsi:type="dcterms:W3CDTF">2021-05-20T11:32:00Z</dcterms:modified>
</cp:coreProperties>
</file>